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6BB" w:rsidRPr="008231FF" w:rsidRDefault="00A356BB" w:rsidP="00A356BB">
      <w:pPr>
        <w:spacing w:after="0" w:line="360" w:lineRule="auto"/>
        <w:jc w:val="center"/>
        <w:rPr>
          <w:rFonts w:eastAsia="Times New Roman" w:cs="Times New Roman"/>
          <w:b/>
          <w:color w:val="000000"/>
          <w:szCs w:val="24"/>
          <w:lang w:eastAsia="ru-RU"/>
        </w:rPr>
      </w:pPr>
      <w:r w:rsidRPr="008231FF">
        <w:rPr>
          <w:rFonts w:eastAsia="Times New Roman" w:cs="Times New Roman"/>
          <w:b/>
          <w:color w:val="000000"/>
          <w:szCs w:val="24"/>
          <w:lang w:eastAsia="ru-RU"/>
        </w:rPr>
        <w:t>ՏԵՂԵԿԱՆՔ</w:t>
      </w:r>
    </w:p>
    <w:p w:rsidR="00A356BB" w:rsidRPr="00A356BB" w:rsidRDefault="00A356BB" w:rsidP="00A356BB">
      <w:pPr>
        <w:pStyle w:val="a3"/>
        <w:shd w:val="clear" w:color="auto" w:fill="FFFFFF"/>
        <w:spacing w:before="0" w:beforeAutospacing="0" w:after="0" w:afterAutospacing="0" w:line="360" w:lineRule="auto"/>
        <w:jc w:val="center"/>
        <w:rPr>
          <w:rFonts w:ascii="GHEA Grapalat" w:hAnsi="GHEA Grapalat"/>
          <w:b/>
          <w:color w:val="000000"/>
          <w:lang w:eastAsia="ru-RU"/>
        </w:rPr>
      </w:pPr>
      <w:r w:rsidRPr="00A356BB">
        <w:rPr>
          <w:rFonts w:ascii="GHEA Grapalat" w:hAnsi="GHEA Grapalat"/>
          <w:b/>
          <w:color w:val="000000"/>
          <w:lang w:eastAsia="ru-RU"/>
        </w:rPr>
        <w:t>«</w:t>
      </w:r>
      <w:r>
        <w:rPr>
          <w:rFonts w:ascii="GHEA Grapalat" w:hAnsi="GHEA Grapalat"/>
          <w:b/>
          <w:bCs/>
          <w:lang w:eastAsia="ru-RU"/>
        </w:rPr>
        <w:t>ՀԱՆՐԱՅԻՆ</w:t>
      </w:r>
      <w:r w:rsidRPr="00A356BB">
        <w:rPr>
          <w:rFonts w:ascii="GHEA Grapalat" w:hAnsi="GHEA Grapalat"/>
          <w:b/>
          <w:bCs/>
          <w:lang w:eastAsia="ru-RU"/>
        </w:rPr>
        <w:t xml:space="preserve"> </w:t>
      </w:r>
      <w:r>
        <w:rPr>
          <w:rFonts w:ascii="GHEA Grapalat" w:hAnsi="GHEA Grapalat"/>
          <w:b/>
          <w:bCs/>
          <w:lang w:eastAsia="ru-RU"/>
        </w:rPr>
        <w:t>ԾԱՌԱՅՈՒԹՅԱՆ</w:t>
      </w:r>
      <w:r w:rsidRPr="00A356BB">
        <w:rPr>
          <w:rFonts w:ascii="GHEA Grapalat" w:hAnsi="GHEA Grapalat"/>
          <w:b/>
          <w:bCs/>
          <w:lang w:eastAsia="ru-RU"/>
        </w:rPr>
        <w:t xml:space="preserve"> </w:t>
      </w:r>
      <w:r w:rsidRPr="008231FF">
        <w:rPr>
          <w:rFonts w:ascii="GHEA Grapalat" w:hAnsi="GHEA Grapalat"/>
          <w:b/>
          <w:bCs/>
          <w:lang w:val="ru-RU" w:eastAsia="ru-RU"/>
        </w:rPr>
        <w:t>ՄԱՍԻՆ</w:t>
      </w:r>
      <w:r w:rsidRPr="00A356BB">
        <w:rPr>
          <w:rFonts w:ascii="GHEA Grapalat" w:hAnsi="GHEA Grapalat"/>
          <w:b/>
          <w:color w:val="000000"/>
          <w:lang w:eastAsia="ru-RU"/>
        </w:rPr>
        <w:t xml:space="preserve">» </w:t>
      </w:r>
      <w:r w:rsidRPr="008231FF">
        <w:rPr>
          <w:rFonts w:ascii="GHEA Grapalat" w:hAnsi="GHEA Grapalat"/>
          <w:b/>
          <w:color w:val="000000"/>
          <w:lang w:val="ru-RU" w:eastAsia="ru-RU"/>
        </w:rPr>
        <w:t>ԳՈՐԾՈՂ</w:t>
      </w:r>
      <w:r w:rsidRPr="00A356BB">
        <w:rPr>
          <w:rFonts w:ascii="GHEA Grapalat" w:hAnsi="GHEA Grapalat"/>
          <w:b/>
          <w:color w:val="000000"/>
          <w:lang w:eastAsia="ru-RU"/>
        </w:rPr>
        <w:t xml:space="preserve"> </w:t>
      </w:r>
      <w:r w:rsidRPr="008231FF">
        <w:rPr>
          <w:rFonts w:ascii="GHEA Grapalat" w:hAnsi="GHEA Grapalat"/>
          <w:b/>
          <w:color w:val="000000"/>
          <w:lang w:val="ru-RU" w:eastAsia="ru-RU"/>
        </w:rPr>
        <w:t>ՕՐԵՆՔԻ</w:t>
      </w:r>
      <w:r w:rsidRPr="00A356BB">
        <w:rPr>
          <w:rFonts w:ascii="GHEA Grapalat" w:hAnsi="GHEA Grapalat"/>
          <w:b/>
          <w:color w:val="000000"/>
          <w:lang w:eastAsia="ru-RU"/>
        </w:rPr>
        <w:t xml:space="preserve"> </w:t>
      </w:r>
      <w:r w:rsidRPr="008231FF">
        <w:rPr>
          <w:rFonts w:ascii="GHEA Grapalat" w:hAnsi="GHEA Grapalat"/>
          <w:b/>
          <w:color w:val="000000"/>
          <w:lang w:val="ru-RU" w:eastAsia="ru-RU"/>
        </w:rPr>
        <w:t>ՓՈՓՈԽՎՈՂ</w:t>
      </w:r>
      <w:r w:rsidRPr="00A356BB">
        <w:rPr>
          <w:rFonts w:ascii="GHEA Grapalat" w:hAnsi="GHEA Grapalat"/>
          <w:b/>
          <w:color w:val="000000"/>
          <w:lang w:eastAsia="ru-RU"/>
        </w:rPr>
        <w:t xml:space="preserve"> </w:t>
      </w:r>
      <w:r w:rsidRPr="008231FF">
        <w:rPr>
          <w:rFonts w:ascii="GHEA Grapalat" w:hAnsi="GHEA Grapalat"/>
          <w:b/>
          <w:color w:val="000000"/>
          <w:lang w:val="ru-RU" w:eastAsia="ru-RU"/>
        </w:rPr>
        <w:t>ՀՈԴՎԱԾԻ</w:t>
      </w:r>
      <w:r w:rsidRPr="00A356BB">
        <w:rPr>
          <w:rFonts w:ascii="GHEA Grapalat" w:hAnsi="GHEA Grapalat"/>
          <w:b/>
          <w:color w:val="000000"/>
          <w:lang w:eastAsia="ru-RU"/>
        </w:rPr>
        <w:t xml:space="preserve"> </w:t>
      </w:r>
      <w:r w:rsidRPr="008231FF">
        <w:rPr>
          <w:rFonts w:ascii="GHEA Grapalat" w:hAnsi="GHEA Grapalat"/>
          <w:b/>
          <w:color w:val="000000"/>
          <w:lang w:val="ru-RU" w:eastAsia="ru-RU"/>
        </w:rPr>
        <w:t>ՄԱՍԻՆ</w:t>
      </w:r>
    </w:p>
    <w:p w:rsidR="007A0ED9" w:rsidRPr="00A356BB" w:rsidRDefault="007A0ED9" w:rsidP="00A356BB">
      <w:pPr>
        <w:pStyle w:val="a3"/>
        <w:shd w:val="clear" w:color="auto" w:fill="FFFFFF"/>
        <w:spacing w:before="0" w:beforeAutospacing="0" w:after="0" w:afterAutospacing="0" w:line="360" w:lineRule="auto"/>
        <w:ind w:firstLine="375"/>
        <w:jc w:val="center"/>
        <w:rPr>
          <w:rStyle w:val="a4"/>
          <w:rFonts w:ascii="GHEA Grapalat" w:hAnsi="GHEA Grapalat"/>
          <w:color w:val="000000"/>
        </w:rPr>
      </w:pPr>
    </w:p>
    <w:p w:rsidR="007A0ED9" w:rsidRPr="00A356BB" w:rsidRDefault="007A0ED9" w:rsidP="00A356BB">
      <w:pPr>
        <w:pStyle w:val="a3"/>
        <w:shd w:val="clear" w:color="auto" w:fill="FFFFFF"/>
        <w:spacing w:before="0" w:beforeAutospacing="0" w:after="0" w:afterAutospacing="0" w:line="360" w:lineRule="auto"/>
        <w:ind w:firstLine="375"/>
        <w:jc w:val="center"/>
        <w:rPr>
          <w:rFonts w:ascii="GHEA Grapalat" w:hAnsi="GHEA Grapalat"/>
          <w:color w:val="000000"/>
        </w:rPr>
      </w:pPr>
    </w:p>
    <w:tbl>
      <w:tblPr>
        <w:tblW w:w="5000" w:type="pct"/>
        <w:tblCellSpacing w:w="7" w:type="dxa"/>
        <w:shd w:val="clear" w:color="auto" w:fill="FFFFFF"/>
        <w:tblCellMar>
          <w:top w:w="15" w:type="dxa"/>
          <w:left w:w="15" w:type="dxa"/>
          <w:bottom w:w="15" w:type="dxa"/>
          <w:right w:w="15" w:type="dxa"/>
        </w:tblCellMar>
        <w:tblLook w:val="04A0"/>
      </w:tblPr>
      <w:tblGrid>
        <w:gridCol w:w="2046"/>
        <w:gridCol w:w="8452"/>
      </w:tblGrid>
      <w:tr w:rsidR="007A0ED9" w:rsidRPr="00A356BB" w:rsidTr="007A0ED9">
        <w:trPr>
          <w:tblCellSpacing w:w="7" w:type="dxa"/>
        </w:trPr>
        <w:tc>
          <w:tcPr>
            <w:tcW w:w="2025" w:type="dxa"/>
            <w:shd w:val="clear" w:color="auto" w:fill="FFFFFF"/>
            <w:hideMark/>
          </w:tcPr>
          <w:p w:rsidR="007A0ED9" w:rsidRPr="00A356BB" w:rsidRDefault="007A0ED9" w:rsidP="00A356BB">
            <w:pPr>
              <w:spacing w:after="0" w:line="360" w:lineRule="auto"/>
              <w:jc w:val="center"/>
              <w:rPr>
                <w:rFonts w:eastAsia="Times New Roman" w:cs="Times New Roman"/>
                <w:color w:val="000000"/>
                <w:szCs w:val="24"/>
              </w:rPr>
            </w:pPr>
            <w:r w:rsidRPr="00A356BB">
              <w:rPr>
                <w:rFonts w:eastAsia="Times New Roman" w:cs="Times New Roman"/>
                <w:b/>
                <w:bCs/>
                <w:color w:val="000000"/>
                <w:szCs w:val="24"/>
              </w:rPr>
              <w:t>Հոդված 16.1.</w:t>
            </w:r>
          </w:p>
        </w:tc>
        <w:tc>
          <w:tcPr>
            <w:tcW w:w="0" w:type="auto"/>
            <w:shd w:val="clear" w:color="auto" w:fill="FFFFFF"/>
            <w:hideMark/>
          </w:tcPr>
          <w:p w:rsidR="007A0ED9" w:rsidRPr="00A356BB" w:rsidRDefault="007A0ED9" w:rsidP="00F268B4">
            <w:pPr>
              <w:spacing w:after="0" w:line="360" w:lineRule="auto"/>
              <w:jc w:val="both"/>
              <w:rPr>
                <w:rFonts w:eastAsia="Times New Roman" w:cs="Times New Roman"/>
                <w:color w:val="000000"/>
                <w:szCs w:val="24"/>
              </w:rPr>
            </w:pPr>
            <w:r w:rsidRPr="00A356BB">
              <w:rPr>
                <w:rFonts w:eastAsia="Times New Roman" w:cs="Times New Roman"/>
                <w:b/>
                <w:bCs/>
                <w:color w:val="000000"/>
                <w:szCs w:val="24"/>
              </w:rPr>
              <w:t>Հանրային</w:t>
            </w:r>
            <w:r w:rsidRPr="00A356BB">
              <w:rPr>
                <w:rFonts w:ascii="Sylfaen" w:eastAsia="Times New Roman" w:hAnsi="Sylfaen" w:cs="Times New Roman"/>
                <w:b/>
                <w:bCs/>
                <w:color w:val="000000"/>
                <w:szCs w:val="24"/>
              </w:rPr>
              <w:t> </w:t>
            </w:r>
            <w:r w:rsidRPr="00A356BB">
              <w:rPr>
                <w:rFonts w:eastAsia="Times New Roman" w:cs="Times New Roman"/>
                <w:b/>
                <w:bCs/>
                <w:color w:val="000000"/>
                <w:szCs w:val="24"/>
              </w:rPr>
              <w:t>պաշտոն զբաղեցնող անձին կամ</w:t>
            </w:r>
            <w:r w:rsidRPr="00A356BB">
              <w:rPr>
                <w:rFonts w:ascii="Sylfaen" w:eastAsia="Times New Roman" w:hAnsi="Sylfaen" w:cs="Times New Roman"/>
                <w:b/>
                <w:bCs/>
                <w:color w:val="000000"/>
                <w:szCs w:val="24"/>
              </w:rPr>
              <w:t> </w:t>
            </w:r>
            <w:r w:rsidRPr="00A356BB">
              <w:rPr>
                <w:rFonts w:eastAsia="Times New Roman" w:cs="Times New Roman"/>
                <w:b/>
                <w:bCs/>
                <w:color w:val="000000"/>
                <w:szCs w:val="24"/>
              </w:rPr>
              <w:t>հանրային</w:t>
            </w:r>
            <w:r w:rsidRPr="00A356BB">
              <w:rPr>
                <w:rFonts w:ascii="Sylfaen" w:eastAsia="Times New Roman" w:hAnsi="Sylfaen" w:cs="Times New Roman"/>
                <w:b/>
                <w:bCs/>
                <w:color w:val="000000"/>
                <w:szCs w:val="24"/>
              </w:rPr>
              <w:t> </w:t>
            </w:r>
            <w:r w:rsidRPr="00A356BB">
              <w:rPr>
                <w:rFonts w:eastAsia="Times New Roman" w:cs="Times New Roman"/>
                <w:b/>
                <w:bCs/>
                <w:color w:val="000000"/>
                <w:szCs w:val="24"/>
              </w:rPr>
              <w:t>ծառայողին աշխատանքի (ծառայության) չթույլատրելու, պաշտոնից կամ ծառայությունից ազատելու (լիազորությունները կամ ծառայությունը դադարեցնելու)</w:t>
            </w:r>
            <w:r w:rsidR="00F268B4">
              <w:rPr>
                <w:rFonts w:eastAsia="Times New Roman" w:cs="Times New Roman"/>
                <w:b/>
                <w:bCs/>
                <w:color w:val="000000"/>
                <w:szCs w:val="24"/>
              </w:rPr>
              <w:t xml:space="preserve"> </w:t>
            </w:r>
            <w:r w:rsidRPr="00A356BB">
              <w:rPr>
                <w:rFonts w:eastAsia="Times New Roman" w:cs="Times New Roman"/>
                <w:b/>
                <w:bCs/>
                <w:color w:val="000000"/>
                <w:szCs w:val="24"/>
              </w:rPr>
              <w:t>առանձնահատուկ հիմքերը</w:t>
            </w:r>
          </w:p>
        </w:tc>
      </w:tr>
    </w:tbl>
    <w:p w:rsidR="007A0ED9" w:rsidRPr="00A356BB" w:rsidRDefault="007A0ED9" w:rsidP="00A356BB">
      <w:pPr>
        <w:shd w:val="clear" w:color="auto" w:fill="FFFFFF"/>
        <w:spacing w:after="0" w:line="360" w:lineRule="auto"/>
        <w:ind w:firstLine="375"/>
        <w:rPr>
          <w:rFonts w:eastAsia="Times New Roman" w:cs="Times New Roman"/>
          <w:color w:val="000000"/>
          <w:szCs w:val="24"/>
        </w:rPr>
      </w:pPr>
      <w:r w:rsidRPr="00A356BB">
        <w:rPr>
          <w:rFonts w:ascii="Sylfaen" w:eastAsia="Times New Roman" w:hAnsi="Sylfaen" w:cs="Times New Roman"/>
          <w:color w:val="000000"/>
          <w:szCs w:val="24"/>
        </w:rPr>
        <w:t> </w:t>
      </w:r>
    </w:p>
    <w:p w:rsidR="007A0ED9" w:rsidRPr="00A356BB" w:rsidRDefault="007A0ED9" w:rsidP="00A356BB">
      <w:pPr>
        <w:shd w:val="clear" w:color="auto" w:fill="FFFFFF"/>
        <w:spacing w:after="0" w:line="360" w:lineRule="auto"/>
        <w:ind w:firstLine="375"/>
        <w:jc w:val="both"/>
        <w:rPr>
          <w:rFonts w:eastAsia="Times New Roman" w:cs="Times New Roman"/>
          <w:color w:val="000000"/>
          <w:szCs w:val="24"/>
        </w:rPr>
      </w:pPr>
      <w:r w:rsidRPr="00A356BB">
        <w:rPr>
          <w:rFonts w:eastAsia="Times New Roman" w:cs="Times New Roman"/>
          <w:color w:val="000000"/>
          <w:szCs w:val="24"/>
        </w:rPr>
        <w:t>1. Հայաստանի Հանրապետությունում կորոնավիրուսային հիվանդությամբ (COVID-19) պայմանավորված հայտարարված արտակարգ դրության կամ սահմանված կարանտինի ընթացքում աշխատանքի (ծառայության) ներկայանալիս բնակչության սանիտարահամաճարակային անվտանգության ապահովման</w:t>
      </w:r>
      <w:r w:rsidRPr="00A356BB">
        <w:rPr>
          <w:rFonts w:ascii="Sylfaen" w:eastAsia="Times New Roman" w:hAnsi="Sylfaen" w:cs="Times New Roman"/>
          <w:color w:val="000000"/>
          <w:szCs w:val="24"/>
        </w:rPr>
        <w:t> </w:t>
      </w:r>
      <w:r w:rsidRPr="00A356BB">
        <w:rPr>
          <w:rFonts w:eastAsia="Times New Roman" w:cs="Times New Roman"/>
          <w:color w:val="000000"/>
          <w:szCs w:val="24"/>
        </w:rPr>
        <w:t>մասին</w:t>
      </w:r>
      <w:r w:rsidRPr="00A356BB">
        <w:rPr>
          <w:rFonts w:ascii="Sylfaen" w:eastAsia="Times New Roman" w:hAnsi="Sylfaen" w:cs="Times New Roman"/>
          <w:color w:val="000000"/>
          <w:szCs w:val="24"/>
        </w:rPr>
        <w:t> </w:t>
      </w:r>
      <w:r w:rsidRPr="00A356BB">
        <w:rPr>
          <w:rFonts w:eastAsia="Times New Roman" w:cs="Times New Roman"/>
          <w:color w:val="000000"/>
          <w:szCs w:val="24"/>
        </w:rPr>
        <w:t>օրենսդրությամբ սահմանված՝ Հայաստանի Հանրապետությունում կորոնավիրուսային հիվանդության (COVID-19) տարածման կանխարգելմանն ուղղված սանիտարահամաճարակային անվտանգության կանոններով նախատեսված՝ աշխատանքի (ծառայության) ներկայանալու անհրաժեշտ պայման հանդիսացող փաստաթղթերը</w:t>
      </w:r>
      <w:r w:rsidRPr="00A356BB">
        <w:rPr>
          <w:rFonts w:ascii="Sylfaen" w:eastAsia="Times New Roman" w:hAnsi="Sylfaen" w:cs="Times New Roman"/>
          <w:color w:val="000000"/>
          <w:szCs w:val="24"/>
        </w:rPr>
        <w:t> </w:t>
      </w:r>
      <w:r w:rsidRPr="00A356BB">
        <w:rPr>
          <w:rFonts w:eastAsia="Times New Roman" w:cs="Times New Roman"/>
          <w:color w:val="000000"/>
          <w:szCs w:val="24"/>
        </w:rPr>
        <w:t>հանրային</w:t>
      </w:r>
      <w:r w:rsidRPr="00A356BB">
        <w:rPr>
          <w:rFonts w:ascii="Sylfaen" w:eastAsia="Times New Roman" w:hAnsi="Sylfaen" w:cs="Times New Roman"/>
          <w:color w:val="000000"/>
          <w:szCs w:val="24"/>
        </w:rPr>
        <w:t> </w:t>
      </w:r>
      <w:r w:rsidRPr="00A356BB">
        <w:rPr>
          <w:rFonts w:eastAsia="Times New Roman" w:cs="Times New Roman"/>
          <w:color w:val="000000"/>
          <w:szCs w:val="24"/>
        </w:rPr>
        <w:t>պաշտոն զբաղեցնող անձի կամ</w:t>
      </w:r>
      <w:r w:rsidRPr="00A356BB">
        <w:rPr>
          <w:rFonts w:ascii="Sylfaen" w:eastAsia="Times New Roman" w:hAnsi="Sylfaen" w:cs="Times New Roman"/>
          <w:color w:val="000000"/>
          <w:szCs w:val="24"/>
        </w:rPr>
        <w:t> </w:t>
      </w:r>
      <w:r w:rsidRPr="00A356BB">
        <w:rPr>
          <w:rFonts w:eastAsia="Times New Roman" w:cs="Times New Roman"/>
          <w:color w:val="000000"/>
          <w:szCs w:val="24"/>
        </w:rPr>
        <w:t>հանրային</w:t>
      </w:r>
      <w:r w:rsidRPr="00A356BB">
        <w:rPr>
          <w:rFonts w:ascii="Sylfaen" w:eastAsia="Times New Roman" w:hAnsi="Sylfaen" w:cs="Times New Roman"/>
          <w:color w:val="000000"/>
          <w:szCs w:val="24"/>
        </w:rPr>
        <w:t> </w:t>
      </w:r>
      <w:r w:rsidRPr="00A356BB">
        <w:rPr>
          <w:rFonts w:eastAsia="Times New Roman" w:cs="Times New Roman"/>
          <w:color w:val="000000"/>
          <w:szCs w:val="24"/>
        </w:rPr>
        <w:t>ծառայողի կողմից չներկայացվելու դեպքում նրան չի թույլատրվում գտնվել աշխատավայրում, կատարել իր աշխատանքային (ծառայողական) պարտականությունները, և այդ ժամանակահատվածի համար չի վճարվում աշխատավարձ մինչև սույն մասով նախատեսված փաստաթղթերը ներկայացնելը:</w:t>
      </w:r>
    </w:p>
    <w:p w:rsidR="007A0ED9" w:rsidRDefault="007A0ED9" w:rsidP="00A356BB">
      <w:pPr>
        <w:shd w:val="clear" w:color="auto" w:fill="FFFFFF"/>
        <w:spacing w:after="0" w:line="360" w:lineRule="auto"/>
        <w:ind w:firstLine="375"/>
        <w:jc w:val="both"/>
        <w:rPr>
          <w:rFonts w:eastAsia="Times New Roman" w:cs="Times New Roman"/>
          <w:color w:val="000000"/>
          <w:szCs w:val="24"/>
        </w:rPr>
      </w:pPr>
      <w:r w:rsidRPr="00A356BB">
        <w:rPr>
          <w:rFonts w:eastAsia="Times New Roman" w:cs="Times New Roman"/>
          <w:color w:val="000000"/>
          <w:szCs w:val="24"/>
        </w:rPr>
        <w:t>2. Սույն հոդվածի 1-ին մասով սահմանված դեպքում իր աշխատանքային (ծառայողական) պարտականությունների կատարումը չթույլատրվելու հետևանքով ավելի քան 10 աշխատանքային օր (հերթափոխ) անընդմեջ կամ վերջին երեք ամսվա ընթացքում ավելի քան 20 աշխատանքային օր (հերթափոխ) աշխատանքային (ծառայողական) պարտականությունները չկատարելը</w:t>
      </w:r>
      <w:r w:rsidRPr="00A356BB">
        <w:rPr>
          <w:rFonts w:ascii="Sylfaen" w:eastAsia="Times New Roman" w:hAnsi="Sylfaen" w:cs="Times New Roman"/>
          <w:color w:val="000000"/>
          <w:szCs w:val="24"/>
        </w:rPr>
        <w:t> </w:t>
      </w:r>
      <w:r w:rsidRPr="00A356BB">
        <w:rPr>
          <w:rFonts w:eastAsia="Times New Roman" w:cs="Times New Roman"/>
          <w:color w:val="000000"/>
          <w:szCs w:val="24"/>
        </w:rPr>
        <w:t>հանրային</w:t>
      </w:r>
      <w:r w:rsidRPr="00A356BB">
        <w:rPr>
          <w:rFonts w:ascii="Sylfaen" w:eastAsia="Times New Roman" w:hAnsi="Sylfaen" w:cs="Times New Roman"/>
          <w:color w:val="000000"/>
          <w:szCs w:val="24"/>
        </w:rPr>
        <w:t> </w:t>
      </w:r>
      <w:r w:rsidRPr="00A356BB">
        <w:rPr>
          <w:rFonts w:eastAsia="Times New Roman" w:cs="Times New Roman"/>
          <w:color w:val="000000"/>
          <w:szCs w:val="24"/>
        </w:rPr>
        <w:t>պաշտոն զբաղեցնող անձին</w:t>
      </w:r>
      <w:r w:rsidRPr="00A356BB">
        <w:rPr>
          <w:rFonts w:ascii="Sylfaen" w:eastAsia="Times New Roman" w:hAnsi="Sylfaen" w:cs="Times New Roman"/>
          <w:color w:val="000000"/>
          <w:szCs w:val="24"/>
        </w:rPr>
        <w:t> </w:t>
      </w:r>
      <w:r w:rsidRPr="00A356BB">
        <w:rPr>
          <w:rFonts w:eastAsia="Times New Roman" w:cs="Times New Roman"/>
          <w:color w:val="000000"/>
          <w:szCs w:val="24"/>
        </w:rPr>
        <w:t>պաշտոնից ազատելու կամ</w:t>
      </w:r>
      <w:r w:rsidRPr="00A356BB">
        <w:rPr>
          <w:rFonts w:ascii="Sylfaen" w:eastAsia="Times New Roman" w:hAnsi="Sylfaen" w:cs="Times New Roman"/>
          <w:color w:val="000000"/>
          <w:szCs w:val="24"/>
        </w:rPr>
        <w:t> </w:t>
      </w:r>
      <w:r w:rsidRPr="00A356BB">
        <w:rPr>
          <w:rFonts w:eastAsia="Times New Roman" w:cs="Times New Roman"/>
          <w:color w:val="000000"/>
          <w:szCs w:val="24"/>
        </w:rPr>
        <w:t>հանրային</w:t>
      </w:r>
      <w:r w:rsidRPr="00A356BB">
        <w:rPr>
          <w:rFonts w:ascii="Sylfaen" w:eastAsia="Times New Roman" w:hAnsi="Sylfaen" w:cs="Times New Roman"/>
          <w:color w:val="000000"/>
          <w:szCs w:val="24"/>
        </w:rPr>
        <w:t> </w:t>
      </w:r>
      <w:r w:rsidRPr="00A356BB">
        <w:rPr>
          <w:rFonts w:eastAsia="Times New Roman" w:cs="Times New Roman"/>
          <w:color w:val="000000"/>
          <w:szCs w:val="24"/>
        </w:rPr>
        <w:t xml:space="preserve">ծառայողի լիազորությունները դադարեցնելու (ծառայությունից </w:t>
      </w:r>
      <w:r w:rsidRPr="00A356BB">
        <w:rPr>
          <w:rFonts w:eastAsia="Times New Roman" w:cs="Times New Roman"/>
          <w:color w:val="000000"/>
          <w:szCs w:val="24"/>
        </w:rPr>
        <w:lastRenderedPageBreak/>
        <w:t>ազատելու կամ ծառայությունը դադարեցնելու) հիմք է: Սույն մասով նախատեսված հիմքի ի հայտ գալու դեպքում երեք աշխատանքային օրվա ընթացքում ընդունվում է համապատասխանաբար</w:t>
      </w:r>
      <w:r w:rsidRPr="00A356BB">
        <w:rPr>
          <w:rFonts w:ascii="Sylfaen" w:eastAsia="Times New Roman" w:hAnsi="Sylfaen" w:cs="Times New Roman"/>
          <w:color w:val="000000"/>
          <w:szCs w:val="24"/>
        </w:rPr>
        <w:t> </w:t>
      </w:r>
      <w:r w:rsidRPr="00A356BB">
        <w:rPr>
          <w:rFonts w:eastAsia="Times New Roman" w:cs="Times New Roman"/>
          <w:color w:val="000000"/>
          <w:szCs w:val="24"/>
        </w:rPr>
        <w:t>հանրային</w:t>
      </w:r>
      <w:r w:rsidRPr="00A356BB">
        <w:rPr>
          <w:rFonts w:ascii="Sylfaen" w:eastAsia="Times New Roman" w:hAnsi="Sylfaen" w:cs="Times New Roman"/>
          <w:color w:val="000000"/>
          <w:szCs w:val="24"/>
        </w:rPr>
        <w:t> </w:t>
      </w:r>
      <w:r w:rsidRPr="00A356BB">
        <w:rPr>
          <w:rFonts w:eastAsia="Times New Roman" w:cs="Times New Roman"/>
          <w:color w:val="000000"/>
          <w:szCs w:val="24"/>
        </w:rPr>
        <w:t>պաշտոն զբաղեցնող անձին պաշտոնից ազատելու կամ</w:t>
      </w:r>
      <w:r w:rsidRPr="00A356BB">
        <w:rPr>
          <w:rFonts w:ascii="Sylfaen" w:eastAsia="Times New Roman" w:hAnsi="Sylfaen" w:cs="Times New Roman"/>
          <w:color w:val="000000"/>
          <w:szCs w:val="24"/>
        </w:rPr>
        <w:t> </w:t>
      </w:r>
      <w:r w:rsidRPr="00A356BB">
        <w:rPr>
          <w:rFonts w:eastAsia="Times New Roman" w:cs="Times New Roman"/>
          <w:color w:val="000000"/>
          <w:szCs w:val="24"/>
        </w:rPr>
        <w:t>հանրային</w:t>
      </w:r>
      <w:r w:rsidRPr="00A356BB">
        <w:rPr>
          <w:rFonts w:ascii="Sylfaen" w:eastAsia="Times New Roman" w:hAnsi="Sylfaen" w:cs="Times New Roman"/>
          <w:color w:val="000000"/>
          <w:szCs w:val="24"/>
        </w:rPr>
        <w:t> </w:t>
      </w:r>
      <w:r w:rsidRPr="00A356BB">
        <w:rPr>
          <w:rFonts w:eastAsia="Times New Roman" w:cs="Times New Roman"/>
          <w:color w:val="000000"/>
          <w:szCs w:val="24"/>
        </w:rPr>
        <w:t>ծառայողի լիազորությունները դադարեցնելու (ծառայությունից ազատելու կամ ծառայությունը դադարեցնելու)</w:t>
      </w:r>
      <w:r w:rsidRPr="00A356BB">
        <w:rPr>
          <w:rFonts w:ascii="Sylfaen" w:eastAsia="Times New Roman" w:hAnsi="Sylfaen" w:cs="Times New Roman"/>
          <w:color w:val="000000"/>
          <w:szCs w:val="24"/>
        </w:rPr>
        <w:t> </w:t>
      </w:r>
      <w:r w:rsidRPr="00A356BB">
        <w:rPr>
          <w:rFonts w:eastAsia="Times New Roman" w:cs="Times New Roman"/>
          <w:color w:val="000000"/>
          <w:szCs w:val="24"/>
        </w:rPr>
        <w:t>մասին</w:t>
      </w:r>
      <w:r w:rsidRPr="00A356BB">
        <w:rPr>
          <w:rFonts w:ascii="Sylfaen" w:eastAsia="Times New Roman" w:hAnsi="Sylfaen" w:cs="Times New Roman"/>
          <w:color w:val="000000"/>
          <w:szCs w:val="24"/>
        </w:rPr>
        <w:t> </w:t>
      </w:r>
      <w:r w:rsidRPr="00A356BB">
        <w:rPr>
          <w:rFonts w:eastAsia="Times New Roman" w:cs="Times New Roman"/>
          <w:color w:val="000000"/>
          <w:szCs w:val="24"/>
        </w:rPr>
        <w:t>համապատասխան իրավական ակտ, եթե պաշտոնից կամ ծառայությունից ազատելու (լիազորությունները կամ ծառայությունը դադարեցնելու) այլ ժամկետ սահմանված չէ օրենսդրությամբ:</w:t>
      </w:r>
    </w:p>
    <w:p w:rsidR="006D3D54" w:rsidRDefault="006D3D54" w:rsidP="006D3D54">
      <w:pPr>
        <w:tabs>
          <w:tab w:val="left" w:pos="360"/>
        </w:tabs>
        <w:spacing w:after="0" w:line="360" w:lineRule="auto"/>
        <w:ind w:firstLine="360"/>
        <w:jc w:val="both"/>
        <w:rPr>
          <w:rFonts w:cs="Sylfaen"/>
          <w:b/>
          <w:szCs w:val="24"/>
        </w:rPr>
      </w:pPr>
      <w:r>
        <w:rPr>
          <w:rFonts w:cs="Sylfaen"/>
          <w:b/>
          <w:szCs w:val="24"/>
        </w:rPr>
        <w:t xml:space="preserve">«2.1. «Պետական գաղտնիքի մասին» օրենքի 27-րդ հոդվածով նախատեսված </w:t>
      </w:r>
      <w:r w:rsidR="00981C36">
        <w:rPr>
          <w:rFonts w:cs="Sylfaen"/>
          <w:b/>
          <w:szCs w:val="24"/>
        </w:rPr>
        <w:t>հ</w:t>
      </w:r>
      <w:r>
        <w:rPr>
          <w:rFonts w:cs="Sylfaen"/>
          <w:b/>
          <w:szCs w:val="24"/>
        </w:rPr>
        <w:t>ան</w:t>
      </w:r>
      <w:r w:rsidR="00350B45">
        <w:rPr>
          <w:rFonts w:cs="Sylfaen"/>
          <w:b/>
          <w:szCs w:val="24"/>
        </w:rPr>
        <w:softHyphen/>
      </w:r>
      <w:r>
        <w:rPr>
          <w:rFonts w:cs="Sylfaen"/>
          <w:b/>
          <w:szCs w:val="24"/>
        </w:rPr>
        <w:t>րային ծառայության պաշտոն զբաղեցնող անձի` պետական գաղտնիք պարունակող տեղե</w:t>
      </w:r>
      <w:r w:rsidR="00350B45">
        <w:rPr>
          <w:rFonts w:cs="Sylfaen"/>
          <w:b/>
          <w:szCs w:val="24"/>
        </w:rPr>
        <w:softHyphen/>
      </w:r>
      <w:r>
        <w:rPr>
          <w:rFonts w:cs="Sylfaen"/>
          <w:b/>
          <w:szCs w:val="24"/>
        </w:rPr>
        <w:t>կություններին առնչվելու թույլտվության ստանալու համար սահմանված ժամկետում չդիմելը կամ պետական գաղտնիք պարունակող տեղեկություն</w:t>
      </w:r>
      <w:r>
        <w:rPr>
          <w:rFonts w:cs="Sylfaen"/>
          <w:b/>
          <w:szCs w:val="24"/>
        </w:rPr>
        <w:softHyphen/>
        <w:t>ներին առնչվելու թույլտվություն չտրամադրելը կամ  թույլտվության դադարեցումը պաշտոնից ազատելու կամ լիազորությունները դադարեցնելու (ծառայությունից ազա</w:t>
      </w:r>
      <w:r>
        <w:rPr>
          <w:rFonts w:cs="Sylfaen"/>
          <w:b/>
          <w:szCs w:val="24"/>
        </w:rPr>
        <w:softHyphen/>
        <w:t>տելու կամ ծառայությունը դադարեցնելու) հիմք է</w:t>
      </w:r>
      <w:r>
        <w:rPr>
          <w:rFonts w:cs="Times New Roman"/>
          <w:b/>
          <w:bCs/>
          <w:szCs w:val="24"/>
        </w:rPr>
        <w:t>:»:</w:t>
      </w:r>
    </w:p>
    <w:p w:rsidR="007A0ED9" w:rsidRPr="00A356BB" w:rsidRDefault="007A0ED9" w:rsidP="00A356BB">
      <w:pPr>
        <w:shd w:val="clear" w:color="auto" w:fill="FFFFFF"/>
        <w:spacing w:after="0" w:line="360" w:lineRule="auto"/>
        <w:ind w:firstLine="375"/>
        <w:jc w:val="both"/>
        <w:rPr>
          <w:rFonts w:eastAsia="Times New Roman" w:cs="Times New Roman"/>
          <w:color w:val="000000"/>
          <w:szCs w:val="24"/>
        </w:rPr>
      </w:pPr>
      <w:r w:rsidRPr="00A356BB">
        <w:rPr>
          <w:rFonts w:eastAsia="Times New Roman" w:cs="Times New Roman"/>
          <w:color w:val="000000"/>
          <w:szCs w:val="24"/>
        </w:rPr>
        <w:t>3. Սույն հոդվածի կարգավորումները չեն տարածվում Հանրապետության նախագահի, Ազգային ժողովի պատգամավորի, վարչապետի, համայնքի ղեկավարի և համայնքի ավագանու անդամի, Մարդու իրավունքների պաշտպանի, Սահմանադրական դատարանի դատավորի, անկախ պետական մարմնի անդամի, ինքնավար մարմնի անդամի, Վիճակագրության պետական խորհրդի անդամի, Վճռաբեկ, վերաքննիչ և առաջին ատյանի դատարանների դատավորների, գլխավոր դատախազի պաշտոնների վրա:</w:t>
      </w:r>
      <w:r w:rsidRPr="00A356BB">
        <w:rPr>
          <w:rFonts w:ascii="Sylfaen" w:eastAsia="Times New Roman" w:hAnsi="Sylfaen" w:cs="Times New Roman"/>
          <w:color w:val="000000"/>
          <w:szCs w:val="24"/>
        </w:rPr>
        <w:t> </w:t>
      </w:r>
    </w:p>
    <w:p w:rsidR="007A0ED9" w:rsidRPr="00A356BB" w:rsidRDefault="007A0ED9" w:rsidP="00A356BB">
      <w:pPr>
        <w:shd w:val="clear" w:color="auto" w:fill="FFFFFF"/>
        <w:spacing w:after="0" w:line="360" w:lineRule="auto"/>
        <w:ind w:firstLine="375"/>
        <w:jc w:val="both"/>
        <w:rPr>
          <w:rFonts w:eastAsia="Times New Roman" w:cs="Times New Roman"/>
          <w:color w:val="000000"/>
          <w:szCs w:val="24"/>
        </w:rPr>
      </w:pPr>
      <w:r w:rsidRPr="00A356BB">
        <w:rPr>
          <w:rFonts w:eastAsia="Times New Roman" w:cs="Times New Roman"/>
          <w:b/>
          <w:bCs/>
          <w:i/>
          <w:iCs/>
          <w:color w:val="000000"/>
          <w:szCs w:val="24"/>
        </w:rPr>
        <w:t>(16.1-ին հոդվածը լրաց. 10.12.21 ՀՕ-390-Ն)</w:t>
      </w:r>
    </w:p>
    <w:sectPr w:rsidR="007A0ED9" w:rsidRPr="00A356BB" w:rsidSect="00CA5693">
      <w:headerReference w:type="default" r:id="rId6"/>
      <w:pgSz w:w="12240" w:h="15840"/>
      <w:pgMar w:top="720" w:right="810" w:bottom="1440" w:left="99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B18" w:rsidRDefault="00490B18" w:rsidP="00CA5693">
      <w:pPr>
        <w:spacing w:after="0" w:line="240" w:lineRule="auto"/>
      </w:pPr>
      <w:r>
        <w:separator/>
      </w:r>
    </w:p>
  </w:endnote>
  <w:endnote w:type="continuationSeparator" w:id="0">
    <w:p w:rsidR="00490B18" w:rsidRDefault="00490B18" w:rsidP="00CA56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B18" w:rsidRDefault="00490B18" w:rsidP="00CA5693">
      <w:pPr>
        <w:spacing w:after="0" w:line="240" w:lineRule="auto"/>
      </w:pPr>
      <w:r>
        <w:separator/>
      </w:r>
    </w:p>
  </w:footnote>
  <w:footnote w:type="continuationSeparator" w:id="0">
    <w:p w:rsidR="00490B18" w:rsidRDefault="00490B18" w:rsidP="00CA56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31734"/>
      <w:docPartObj>
        <w:docPartGallery w:val="Page Numbers (Top of Page)"/>
        <w:docPartUnique/>
      </w:docPartObj>
    </w:sdtPr>
    <w:sdtContent>
      <w:p w:rsidR="00CA5693" w:rsidRDefault="004D4B12">
        <w:pPr>
          <w:pStyle w:val="a8"/>
          <w:jc w:val="center"/>
        </w:pPr>
        <w:fldSimple w:instr=" PAGE   \* MERGEFORMAT ">
          <w:r w:rsidR="00350B45">
            <w:rPr>
              <w:noProof/>
            </w:rPr>
            <w:t>2</w:t>
          </w:r>
        </w:fldSimple>
      </w:p>
    </w:sdtContent>
  </w:sdt>
  <w:p w:rsidR="00CA5693" w:rsidRDefault="00CA5693">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7A0ED9"/>
    <w:rsid w:val="000E1F0A"/>
    <w:rsid w:val="00237D44"/>
    <w:rsid w:val="00350B45"/>
    <w:rsid w:val="00490B18"/>
    <w:rsid w:val="004B3EAC"/>
    <w:rsid w:val="004C4872"/>
    <w:rsid w:val="004D4B12"/>
    <w:rsid w:val="005B448E"/>
    <w:rsid w:val="006C3A75"/>
    <w:rsid w:val="006D3D54"/>
    <w:rsid w:val="006F1BCA"/>
    <w:rsid w:val="007174C9"/>
    <w:rsid w:val="007436A1"/>
    <w:rsid w:val="007A0ED9"/>
    <w:rsid w:val="00890FF9"/>
    <w:rsid w:val="00981C36"/>
    <w:rsid w:val="00A356BB"/>
    <w:rsid w:val="00AE7C77"/>
    <w:rsid w:val="00CA5693"/>
    <w:rsid w:val="00D64598"/>
    <w:rsid w:val="00F17678"/>
    <w:rsid w:val="00F268B4"/>
    <w:rsid w:val="00F64F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A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A0ED9"/>
    <w:pPr>
      <w:spacing w:before="100" w:beforeAutospacing="1" w:after="100" w:afterAutospacing="1" w:line="240" w:lineRule="auto"/>
    </w:pPr>
    <w:rPr>
      <w:rFonts w:ascii="Times New Roman" w:eastAsia="Times New Roman" w:hAnsi="Times New Roman" w:cs="Times New Roman"/>
      <w:szCs w:val="24"/>
    </w:rPr>
  </w:style>
  <w:style w:type="character" w:styleId="a4">
    <w:name w:val="Strong"/>
    <w:basedOn w:val="a0"/>
    <w:uiPriority w:val="22"/>
    <w:qFormat/>
    <w:rsid w:val="007A0ED9"/>
    <w:rPr>
      <w:b/>
      <w:bCs/>
    </w:rPr>
  </w:style>
  <w:style w:type="character" w:styleId="a5">
    <w:name w:val="Emphasis"/>
    <w:basedOn w:val="a0"/>
    <w:uiPriority w:val="20"/>
    <w:qFormat/>
    <w:rsid w:val="007A0ED9"/>
    <w:rPr>
      <w:i/>
      <w:iCs/>
    </w:rPr>
  </w:style>
  <w:style w:type="character" w:customStyle="1" w:styleId="showhide">
    <w:name w:val="showhide"/>
    <w:basedOn w:val="a0"/>
    <w:rsid w:val="007A0ED9"/>
  </w:style>
  <w:style w:type="paragraph" w:styleId="a6">
    <w:name w:val="Balloon Text"/>
    <w:basedOn w:val="a"/>
    <w:link w:val="a7"/>
    <w:uiPriority w:val="99"/>
    <w:semiHidden/>
    <w:unhideWhenUsed/>
    <w:rsid w:val="00A356B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56BB"/>
    <w:rPr>
      <w:rFonts w:ascii="Tahoma" w:hAnsi="Tahoma" w:cs="Tahoma"/>
      <w:sz w:val="16"/>
      <w:szCs w:val="16"/>
    </w:rPr>
  </w:style>
  <w:style w:type="paragraph" w:styleId="a8">
    <w:name w:val="header"/>
    <w:basedOn w:val="a"/>
    <w:link w:val="a9"/>
    <w:uiPriority w:val="99"/>
    <w:unhideWhenUsed/>
    <w:rsid w:val="00CA569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5693"/>
  </w:style>
  <w:style w:type="paragraph" w:styleId="aa">
    <w:name w:val="footer"/>
    <w:basedOn w:val="a"/>
    <w:link w:val="ab"/>
    <w:uiPriority w:val="99"/>
    <w:semiHidden/>
    <w:unhideWhenUsed/>
    <w:rsid w:val="00CA5693"/>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CA5693"/>
  </w:style>
</w:styles>
</file>

<file path=word/webSettings.xml><?xml version="1.0" encoding="utf-8"?>
<w:webSettings xmlns:r="http://schemas.openxmlformats.org/officeDocument/2006/relationships" xmlns:w="http://schemas.openxmlformats.org/wordprocessingml/2006/main">
  <w:divs>
    <w:div w:id="173762787">
      <w:bodyDiv w:val="1"/>
      <w:marLeft w:val="0"/>
      <w:marRight w:val="0"/>
      <w:marTop w:val="0"/>
      <w:marBottom w:val="0"/>
      <w:divBdr>
        <w:top w:val="none" w:sz="0" w:space="0" w:color="auto"/>
        <w:left w:val="none" w:sz="0" w:space="0" w:color="auto"/>
        <w:bottom w:val="none" w:sz="0" w:space="0" w:color="auto"/>
        <w:right w:val="none" w:sz="0" w:space="0" w:color="auto"/>
      </w:divBdr>
      <w:divsChild>
        <w:div w:id="857349282">
          <w:marLeft w:val="0"/>
          <w:marRight w:val="0"/>
          <w:marTop w:val="0"/>
          <w:marBottom w:val="0"/>
          <w:divBdr>
            <w:top w:val="none" w:sz="0" w:space="0" w:color="auto"/>
            <w:left w:val="none" w:sz="0" w:space="0" w:color="auto"/>
            <w:bottom w:val="none" w:sz="0" w:space="0" w:color="auto"/>
            <w:right w:val="none" w:sz="0" w:space="0" w:color="auto"/>
          </w:divBdr>
        </w:div>
        <w:div w:id="2103790823">
          <w:marLeft w:val="0"/>
          <w:marRight w:val="0"/>
          <w:marTop w:val="0"/>
          <w:marBottom w:val="0"/>
          <w:divBdr>
            <w:top w:val="none" w:sz="0" w:space="0" w:color="auto"/>
            <w:left w:val="none" w:sz="0" w:space="0" w:color="auto"/>
            <w:bottom w:val="none" w:sz="0" w:space="0" w:color="auto"/>
            <w:right w:val="none" w:sz="0" w:space="0" w:color="auto"/>
          </w:divBdr>
        </w:div>
        <w:div w:id="1796944072">
          <w:marLeft w:val="0"/>
          <w:marRight w:val="0"/>
          <w:marTop w:val="0"/>
          <w:marBottom w:val="0"/>
          <w:divBdr>
            <w:top w:val="none" w:sz="0" w:space="0" w:color="auto"/>
            <w:left w:val="none" w:sz="0" w:space="0" w:color="auto"/>
            <w:bottom w:val="none" w:sz="0" w:space="0" w:color="auto"/>
            <w:right w:val="none" w:sz="0" w:space="0" w:color="auto"/>
          </w:divBdr>
        </w:div>
        <w:div w:id="2027056672">
          <w:marLeft w:val="0"/>
          <w:marRight w:val="0"/>
          <w:marTop w:val="0"/>
          <w:marBottom w:val="0"/>
          <w:divBdr>
            <w:top w:val="none" w:sz="0" w:space="0" w:color="auto"/>
            <w:left w:val="none" w:sz="0" w:space="0" w:color="auto"/>
            <w:bottom w:val="none" w:sz="0" w:space="0" w:color="auto"/>
            <w:right w:val="none" w:sz="0" w:space="0" w:color="auto"/>
          </w:divBdr>
        </w:div>
        <w:div w:id="1527208916">
          <w:marLeft w:val="0"/>
          <w:marRight w:val="0"/>
          <w:marTop w:val="0"/>
          <w:marBottom w:val="0"/>
          <w:divBdr>
            <w:top w:val="none" w:sz="0" w:space="0" w:color="auto"/>
            <w:left w:val="none" w:sz="0" w:space="0" w:color="auto"/>
            <w:bottom w:val="none" w:sz="0" w:space="0" w:color="auto"/>
            <w:right w:val="none" w:sz="0" w:space="0" w:color="auto"/>
          </w:divBdr>
        </w:div>
        <w:div w:id="1739748893">
          <w:marLeft w:val="0"/>
          <w:marRight w:val="0"/>
          <w:marTop w:val="0"/>
          <w:marBottom w:val="0"/>
          <w:divBdr>
            <w:top w:val="none" w:sz="0" w:space="0" w:color="auto"/>
            <w:left w:val="none" w:sz="0" w:space="0" w:color="auto"/>
            <w:bottom w:val="none" w:sz="0" w:space="0" w:color="auto"/>
            <w:right w:val="none" w:sz="0" w:space="0" w:color="auto"/>
          </w:divBdr>
        </w:div>
        <w:div w:id="1470896618">
          <w:marLeft w:val="0"/>
          <w:marRight w:val="0"/>
          <w:marTop w:val="0"/>
          <w:marBottom w:val="0"/>
          <w:divBdr>
            <w:top w:val="none" w:sz="0" w:space="0" w:color="auto"/>
            <w:left w:val="none" w:sz="0" w:space="0" w:color="auto"/>
            <w:bottom w:val="none" w:sz="0" w:space="0" w:color="auto"/>
            <w:right w:val="none" w:sz="0" w:space="0" w:color="auto"/>
          </w:divBdr>
        </w:div>
        <w:div w:id="811825672">
          <w:marLeft w:val="0"/>
          <w:marRight w:val="0"/>
          <w:marTop w:val="0"/>
          <w:marBottom w:val="0"/>
          <w:divBdr>
            <w:top w:val="none" w:sz="0" w:space="0" w:color="auto"/>
            <w:left w:val="none" w:sz="0" w:space="0" w:color="auto"/>
            <w:bottom w:val="none" w:sz="0" w:space="0" w:color="auto"/>
            <w:right w:val="none" w:sz="0" w:space="0" w:color="auto"/>
          </w:divBdr>
        </w:div>
        <w:div w:id="639379250">
          <w:marLeft w:val="0"/>
          <w:marRight w:val="0"/>
          <w:marTop w:val="0"/>
          <w:marBottom w:val="0"/>
          <w:divBdr>
            <w:top w:val="none" w:sz="0" w:space="0" w:color="auto"/>
            <w:left w:val="none" w:sz="0" w:space="0" w:color="auto"/>
            <w:bottom w:val="none" w:sz="0" w:space="0" w:color="auto"/>
            <w:right w:val="none" w:sz="0" w:space="0" w:color="auto"/>
          </w:divBdr>
        </w:div>
        <w:div w:id="826870275">
          <w:marLeft w:val="0"/>
          <w:marRight w:val="0"/>
          <w:marTop w:val="0"/>
          <w:marBottom w:val="0"/>
          <w:divBdr>
            <w:top w:val="none" w:sz="0" w:space="0" w:color="auto"/>
            <w:left w:val="none" w:sz="0" w:space="0" w:color="auto"/>
            <w:bottom w:val="none" w:sz="0" w:space="0" w:color="auto"/>
            <w:right w:val="none" w:sz="0" w:space="0" w:color="auto"/>
          </w:divBdr>
        </w:div>
        <w:div w:id="284315475">
          <w:marLeft w:val="0"/>
          <w:marRight w:val="0"/>
          <w:marTop w:val="0"/>
          <w:marBottom w:val="0"/>
          <w:divBdr>
            <w:top w:val="none" w:sz="0" w:space="0" w:color="auto"/>
            <w:left w:val="none" w:sz="0" w:space="0" w:color="auto"/>
            <w:bottom w:val="none" w:sz="0" w:space="0" w:color="auto"/>
            <w:right w:val="none" w:sz="0" w:space="0" w:color="auto"/>
          </w:divBdr>
        </w:div>
      </w:divsChild>
    </w:div>
    <w:div w:id="342052619">
      <w:bodyDiv w:val="1"/>
      <w:marLeft w:val="0"/>
      <w:marRight w:val="0"/>
      <w:marTop w:val="0"/>
      <w:marBottom w:val="0"/>
      <w:divBdr>
        <w:top w:val="none" w:sz="0" w:space="0" w:color="auto"/>
        <w:left w:val="none" w:sz="0" w:space="0" w:color="auto"/>
        <w:bottom w:val="none" w:sz="0" w:space="0" w:color="auto"/>
        <w:right w:val="none" w:sz="0" w:space="0" w:color="auto"/>
      </w:divBdr>
      <w:divsChild>
        <w:div w:id="1427575922">
          <w:marLeft w:val="0"/>
          <w:marRight w:val="0"/>
          <w:marTop w:val="0"/>
          <w:marBottom w:val="0"/>
          <w:divBdr>
            <w:top w:val="none" w:sz="0" w:space="0" w:color="auto"/>
            <w:left w:val="none" w:sz="0" w:space="0" w:color="auto"/>
            <w:bottom w:val="none" w:sz="0" w:space="0" w:color="auto"/>
            <w:right w:val="none" w:sz="0" w:space="0" w:color="auto"/>
          </w:divBdr>
        </w:div>
        <w:div w:id="1951158969">
          <w:marLeft w:val="0"/>
          <w:marRight w:val="0"/>
          <w:marTop w:val="0"/>
          <w:marBottom w:val="0"/>
          <w:divBdr>
            <w:top w:val="none" w:sz="0" w:space="0" w:color="auto"/>
            <w:left w:val="none" w:sz="0" w:space="0" w:color="auto"/>
            <w:bottom w:val="none" w:sz="0" w:space="0" w:color="auto"/>
            <w:right w:val="none" w:sz="0" w:space="0" w:color="auto"/>
          </w:divBdr>
        </w:div>
        <w:div w:id="615912428">
          <w:marLeft w:val="0"/>
          <w:marRight w:val="0"/>
          <w:marTop w:val="0"/>
          <w:marBottom w:val="0"/>
          <w:divBdr>
            <w:top w:val="none" w:sz="0" w:space="0" w:color="auto"/>
            <w:left w:val="none" w:sz="0" w:space="0" w:color="auto"/>
            <w:bottom w:val="none" w:sz="0" w:space="0" w:color="auto"/>
            <w:right w:val="none" w:sz="0" w:space="0" w:color="auto"/>
          </w:divBdr>
        </w:div>
        <w:div w:id="1532887160">
          <w:marLeft w:val="0"/>
          <w:marRight w:val="0"/>
          <w:marTop w:val="0"/>
          <w:marBottom w:val="0"/>
          <w:divBdr>
            <w:top w:val="none" w:sz="0" w:space="0" w:color="auto"/>
            <w:left w:val="none" w:sz="0" w:space="0" w:color="auto"/>
            <w:bottom w:val="none" w:sz="0" w:space="0" w:color="auto"/>
            <w:right w:val="none" w:sz="0" w:space="0" w:color="auto"/>
          </w:divBdr>
        </w:div>
        <w:div w:id="104471968">
          <w:marLeft w:val="0"/>
          <w:marRight w:val="0"/>
          <w:marTop w:val="0"/>
          <w:marBottom w:val="0"/>
          <w:divBdr>
            <w:top w:val="none" w:sz="0" w:space="0" w:color="auto"/>
            <w:left w:val="none" w:sz="0" w:space="0" w:color="auto"/>
            <w:bottom w:val="none" w:sz="0" w:space="0" w:color="auto"/>
            <w:right w:val="none" w:sz="0" w:space="0" w:color="auto"/>
          </w:divBdr>
        </w:div>
        <w:div w:id="425075649">
          <w:marLeft w:val="0"/>
          <w:marRight w:val="0"/>
          <w:marTop w:val="0"/>
          <w:marBottom w:val="0"/>
          <w:divBdr>
            <w:top w:val="none" w:sz="0" w:space="0" w:color="auto"/>
            <w:left w:val="none" w:sz="0" w:space="0" w:color="auto"/>
            <w:bottom w:val="none" w:sz="0" w:space="0" w:color="auto"/>
            <w:right w:val="none" w:sz="0" w:space="0" w:color="auto"/>
          </w:divBdr>
        </w:div>
        <w:div w:id="890507180">
          <w:marLeft w:val="0"/>
          <w:marRight w:val="0"/>
          <w:marTop w:val="0"/>
          <w:marBottom w:val="0"/>
          <w:divBdr>
            <w:top w:val="none" w:sz="0" w:space="0" w:color="auto"/>
            <w:left w:val="none" w:sz="0" w:space="0" w:color="auto"/>
            <w:bottom w:val="none" w:sz="0" w:space="0" w:color="auto"/>
            <w:right w:val="none" w:sz="0" w:space="0" w:color="auto"/>
          </w:divBdr>
        </w:div>
        <w:div w:id="1086804170">
          <w:marLeft w:val="0"/>
          <w:marRight w:val="0"/>
          <w:marTop w:val="0"/>
          <w:marBottom w:val="0"/>
          <w:divBdr>
            <w:top w:val="none" w:sz="0" w:space="0" w:color="auto"/>
            <w:left w:val="none" w:sz="0" w:space="0" w:color="auto"/>
            <w:bottom w:val="none" w:sz="0" w:space="0" w:color="auto"/>
            <w:right w:val="none" w:sz="0" w:space="0" w:color="auto"/>
          </w:divBdr>
        </w:div>
        <w:div w:id="1831556664">
          <w:marLeft w:val="0"/>
          <w:marRight w:val="0"/>
          <w:marTop w:val="0"/>
          <w:marBottom w:val="0"/>
          <w:divBdr>
            <w:top w:val="none" w:sz="0" w:space="0" w:color="auto"/>
            <w:left w:val="none" w:sz="0" w:space="0" w:color="auto"/>
            <w:bottom w:val="none" w:sz="0" w:space="0" w:color="auto"/>
            <w:right w:val="none" w:sz="0" w:space="0" w:color="auto"/>
          </w:divBdr>
        </w:div>
        <w:div w:id="1020856173">
          <w:marLeft w:val="0"/>
          <w:marRight w:val="0"/>
          <w:marTop w:val="0"/>
          <w:marBottom w:val="0"/>
          <w:divBdr>
            <w:top w:val="none" w:sz="0" w:space="0" w:color="auto"/>
            <w:left w:val="none" w:sz="0" w:space="0" w:color="auto"/>
            <w:bottom w:val="none" w:sz="0" w:space="0" w:color="auto"/>
            <w:right w:val="none" w:sz="0" w:space="0" w:color="auto"/>
          </w:divBdr>
        </w:div>
        <w:div w:id="1600210099">
          <w:marLeft w:val="0"/>
          <w:marRight w:val="0"/>
          <w:marTop w:val="0"/>
          <w:marBottom w:val="0"/>
          <w:divBdr>
            <w:top w:val="none" w:sz="0" w:space="0" w:color="auto"/>
            <w:left w:val="none" w:sz="0" w:space="0" w:color="auto"/>
            <w:bottom w:val="none" w:sz="0" w:space="0" w:color="auto"/>
            <w:right w:val="none" w:sz="0" w:space="0" w:color="auto"/>
          </w:divBdr>
        </w:div>
      </w:divsChild>
    </w:div>
    <w:div w:id="1526823895">
      <w:bodyDiv w:val="1"/>
      <w:marLeft w:val="0"/>
      <w:marRight w:val="0"/>
      <w:marTop w:val="0"/>
      <w:marBottom w:val="0"/>
      <w:divBdr>
        <w:top w:val="none" w:sz="0" w:space="0" w:color="auto"/>
        <w:left w:val="none" w:sz="0" w:space="0" w:color="auto"/>
        <w:bottom w:val="none" w:sz="0" w:space="0" w:color="auto"/>
        <w:right w:val="none" w:sz="0" w:space="0" w:color="auto"/>
      </w:divBdr>
    </w:div>
    <w:div w:id="1595699365">
      <w:bodyDiv w:val="1"/>
      <w:marLeft w:val="0"/>
      <w:marRight w:val="0"/>
      <w:marTop w:val="0"/>
      <w:marBottom w:val="0"/>
      <w:divBdr>
        <w:top w:val="none" w:sz="0" w:space="0" w:color="auto"/>
        <w:left w:val="none" w:sz="0" w:space="0" w:color="auto"/>
        <w:bottom w:val="none" w:sz="0" w:space="0" w:color="auto"/>
        <w:right w:val="none" w:sz="0" w:space="0" w:color="auto"/>
      </w:divBdr>
      <w:divsChild>
        <w:div w:id="750783416">
          <w:marLeft w:val="0"/>
          <w:marRight w:val="0"/>
          <w:marTop w:val="0"/>
          <w:marBottom w:val="0"/>
          <w:divBdr>
            <w:top w:val="none" w:sz="0" w:space="0" w:color="auto"/>
            <w:left w:val="none" w:sz="0" w:space="0" w:color="auto"/>
            <w:bottom w:val="none" w:sz="0" w:space="0" w:color="auto"/>
            <w:right w:val="none" w:sz="0" w:space="0" w:color="auto"/>
          </w:divBdr>
        </w:div>
        <w:div w:id="794983718">
          <w:marLeft w:val="0"/>
          <w:marRight w:val="0"/>
          <w:marTop w:val="0"/>
          <w:marBottom w:val="0"/>
          <w:divBdr>
            <w:top w:val="none" w:sz="0" w:space="0" w:color="auto"/>
            <w:left w:val="none" w:sz="0" w:space="0" w:color="auto"/>
            <w:bottom w:val="none" w:sz="0" w:space="0" w:color="auto"/>
            <w:right w:val="none" w:sz="0" w:space="0" w:color="auto"/>
          </w:divBdr>
        </w:div>
        <w:div w:id="1297252021">
          <w:marLeft w:val="0"/>
          <w:marRight w:val="0"/>
          <w:marTop w:val="0"/>
          <w:marBottom w:val="0"/>
          <w:divBdr>
            <w:top w:val="none" w:sz="0" w:space="0" w:color="auto"/>
            <w:left w:val="none" w:sz="0" w:space="0" w:color="auto"/>
            <w:bottom w:val="none" w:sz="0" w:space="0" w:color="auto"/>
            <w:right w:val="none" w:sz="0" w:space="0" w:color="auto"/>
          </w:divBdr>
        </w:div>
        <w:div w:id="467742717">
          <w:marLeft w:val="0"/>
          <w:marRight w:val="0"/>
          <w:marTop w:val="0"/>
          <w:marBottom w:val="0"/>
          <w:divBdr>
            <w:top w:val="none" w:sz="0" w:space="0" w:color="auto"/>
            <w:left w:val="none" w:sz="0" w:space="0" w:color="auto"/>
            <w:bottom w:val="none" w:sz="0" w:space="0" w:color="auto"/>
            <w:right w:val="none" w:sz="0" w:space="0" w:color="auto"/>
          </w:divBdr>
        </w:div>
        <w:div w:id="547424952">
          <w:marLeft w:val="0"/>
          <w:marRight w:val="0"/>
          <w:marTop w:val="0"/>
          <w:marBottom w:val="0"/>
          <w:divBdr>
            <w:top w:val="none" w:sz="0" w:space="0" w:color="auto"/>
            <w:left w:val="none" w:sz="0" w:space="0" w:color="auto"/>
            <w:bottom w:val="none" w:sz="0" w:space="0" w:color="auto"/>
            <w:right w:val="none" w:sz="0" w:space="0" w:color="auto"/>
          </w:divBdr>
        </w:div>
        <w:div w:id="781538987">
          <w:marLeft w:val="0"/>
          <w:marRight w:val="0"/>
          <w:marTop w:val="0"/>
          <w:marBottom w:val="0"/>
          <w:divBdr>
            <w:top w:val="none" w:sz="0" w:space="0" w:color="auto"/>
            <w:left w:val="none" w:sz="0" w:space="0" w:color="auto"/>
            <w:bottom w:val="none" w:sz="0" w:space="0" w:color="auto"/>
            <w:right w:val="none" w:sz="0" w:space="0" w:color="auto"/>
          </w:divBdr>
        </w:div>
        <w:div w:id="2064672077">
          <w:marLeft w:val="0"/>
          <w:marRight w:val="0"/>
          <w:marTop w:val="0"/>
          <w:marBottom w:val="0"/>
          <w:divBdr>
            <w:top w:val="none" w:sz="0" w:space="0" w:color="auto"/>
            <w:left w:val="none" w:sz="0" w:space="0" w:color="auto"/>
            <w:bottom w:val="none" w:sz="0" w:space="0" w:color="auto"/>
            <w:right w:val="none" w:sz="0" w:space="0" w:color="auto"/>
          </w:divBdr>
        </w:div>
        <w:div w:id="1412239470">
          <w:marLeft w:val="0"/>
          <w:marRight w:val="0"/>
          <w:marTop w:val="0"/>
          <w:marBottom w:val="0"/>
          <w:divBdr>
            <w:top w:val="none" w:sz="0" w:space="0" w:color="auto"/>
            <w:left w:val="none" w:sz="0" w:space="0" w:color="auto"/>
            <w:bottom w:val="none" w:sz="0" w:space="0" w:color="auto"/>
            <w:right w:val="none" w:sz="0" w:space="0" w:color="auto"/>
          </w:divBdr>
        </w:div>
        <w:div w:id="1382443038">
          <w:marLeft w:val="0"/>
          <w:marRight w:val="0"/>
          <w:marTop w:val="0"/>
          <w:marBottom w:val="0"/>
          <w:divBdr>
            <w:top w:val="none" w:sz="0" w:space="0" w:color="auto"/>
            <w:left w:val="none" w:sz="0" w:space="0" w:color="auto"/>
            <w:bottom w:val="none" w:sz="0" w:space="0" w:color="auto"/>
            <w:right w:val="none" w:sz="0" w:space="0" w:color="auto"/>
          </w:divBdr>
        </w:div>
        <w:div w:id="2016640302">
          <w:marLeft w:val="0"/>
          <w:marRight w:val="0"/>
          <w:marTop w:val="0"/>
          <w:marBottom w:val="0"/>
          <w:divBdr>
            <w:top w:val="none" w:sz="0" w:space="0" w:color="auto"/>
            <w:left w:val="none" w:sz="0" w:space="0" w:color="auto"/>
            <w:bottom w:val="none" w:sz="0" w:space="0" w:color="auto"/>
            <w:right w:val="none" w:sz="0" w:space="0" w:color="auto"/>
          </w:divBdr>
        </w:div>
        <w:div w:id="190458356">
          <w:marLeft w:val="0"/>
          <w:marRight w:val="0"/>
          <w:marTop w:val="0"/>
          <w:marBottom w:val="0"/>
          <w:divBdr>
            <w:top w:val="none" w:sz="0" w:space="0" w:color="auto"/>
            <w:left w:val="none" w:sz="0" w:space="0" w:color="auto"/>
            <w:bottom w:val="none" w:sz="0" w:space="0" w:color="auto"/>
            <w:right w:val="none" w:sz="0" w:space="0" w:color="auto"/>
          </w:divBdr>
        </w:div>
        <w:div w:id="707225653">
          <w:marLeft w:val="0"/>
          <w:marRight w:val="0"/>
          <w:marTop w:val="0"/>
          <w:marBottom w:val="0"/>
          <w:divBdr>
            <w:top w:val="none" w:sz="0" w:space="0" w:color="auto"/>
            <w:left w:val="none" w:sz="0" w:space="0" w:color="auto"/>
            <w:bottom w:val="none" w:sz="0" w:space="0" w:color="auto"/>
            <w:right w:val="none" w:sz="0" w:space="0" w:color="auto"/>
          </w:divBdr>
        </w:div>
        <w:div w:id="1891921647">
          <w:marLeft w:val="0"/>
          <w:marRight w:val="0"/>
          <w:marTop w:val="0"/>
          <w:marBottom w:val="0"/>
          <w:divBdr>
            <w:top w:val="none" w:sz="0" w:space="0" w:color="auto"/>
            <w:left w:val="none" w:sz="0" w:space="0" w:color="auto"/>
            <w:bottom w:val="none" w:sz="0" w:space="0" w:color="auto"/>
            <w:right w:val="none" w:sz="0" w:space="0" w:color="auto"/>
          </w:divBdr>
        </w:div>
        <w:div w:id="1591231234">
          <w:marLeft w:val="0"/>
          <w:marRight w:val="0"/>
          <w:marTop w:val="0"/>
          <w:marBottom w:val="0"/>
          <w:divBdr>
            <w:top w:val="none" w:sz="0" w:space="0" w:color="auto"/>
            <w:left w:val="none" w:sz="0" w:space="0" w:color="auto"/>
            <w:bottom w:val="none" w:sz="0" w:space="0" w:color="auto"/>
            <w:right w:val="none" w:sz="0" w:space="0" w:color="auto"/>
          </w:divBdr>
        </w:div>
        <w:div w:id="2051219491">
          <w:marLeft w:val="0"/>
          <w:marRight w:val="0"/>
          <w:marTop w:val="0"/>
          <w:marBottom w:val="0"/>
          <w:divBdr>
            <w:top w:val="none" w:sz="0" w:space="0" w:color="auto"/>
            <w:left w:val="none" w:sz="0" w:space="0" w:color="auto"/>
            <w:bottom w:val="none" w:sz="0" w:space="0" w:color="auto"/>
            <w:right w:val="none" w:sz="0" w:space="0" w:color="auto"/>
          </w:divBdr>
        </w:div>
      </w:divsChild>
    </w:div>
    <w:div w:id="1638485484">
      <w:bodyDiv w:val="1"/>
      <w:marLeft w:val="0"/>
      <w:marRight w:val="0"/>
      <w:marTop w:val="0"/>
      <w:marBottom w:val="0"/>
      <w:divBdr>
        <w:top w:val="none" w:sz="0" w:space="0" w:color="auto"/>
        <w:left w:val="none" w:sz="0" w:space="0" w:color="auto"/>
        <w:bottom w:val="none" w:sz="0" w:space="0" w:color="auto"/>
        <w:right w:val="none" w:sz="0" w:space="0" w:color="auto"/>
      </w:divBdr>
    </w:div>
    <w:div w:id="196996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437</Words>
  <Characters>2491</Characters>
  <Application>Microsoft Office Word</Application>
  <DocSecurity>0</DocSecurity>
  <Lines>20</Lines>
  <Paragraphs>5</Paragraphs>
  <ScaleCrop>false</ScaleCrop>
  <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2022-06-13T06:57:00Z</cp:lastPrinted>
  <dcterms:created xsi:type="dcterms:W3CDTF">2022-03-24T13:23:00Z</dcterms:created>
  <dcterms:modified xsi:type="dcterms:W3CDTF">2022-06-15T10:16:00Z</dcterms:modified>
</cp:coreProperties>
</file>